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忻州市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新闻专业中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级职称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评审申报材料填报装订及送审说明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具体材料内容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分装订材料和不装订材料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2部分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5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装订材料（统一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A4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复印，一式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份）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主管部门（县、市、区人社部门）出具的推荐意见函；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单位出具的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</w:rPr>
        <w:t>意见；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专业技术职务任职资格申报材料评议意见表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专业技术人员任职资格“三次公示”结果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报告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新闻记者证复印件；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毕业证、</w:t>
      </w:r>
      <w:r>
        <w:rPr>
          <w:rFonts w:hint="eastAsia" w:ascii="仿宋_GB2312" w:hAnsi="仿宋_GB2312" w:eastAsia="仿宋_GB2312" w:cs="仿宋_GB2312"/>
          <w:sz w:val="32"/>
          <w:szCs w:val="32"/>
        </w:rPr>
        <w:t>学信网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《教育部</w:t>
      </w:r>
      <w:r>
        <w:rPr>
          <w:rFonts w:hint="eastAsia" w:ascii="仿宋_GB2312" w:hAnsi="仿宋_GB2312" w:eastAsia="仿宋_GB2312" w:cs="仿宋_GB2312"/>
          <w:sz w:val="32"/>
          <w:szCs w:val="32"/>
        </w:rPr>
        <w:t>学历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证书电子注册备案表》</w:t>
      </w:r>
      <w:r>
        <w:rPr>
          <w:rFonts w:hint="eastAsia" w:ascii="仿宋_GB2312" w:hAnsi="仿宋_GB2312" w:eastAsia="仿宋_GB2312" w:cs="仿宋_GB2312"/>
          <w:sz w:val="32"/>
          <w:szCs w:val="32"/>
        </w:rPr>
        <w:t>、任职资格证、聘任证、继续教育证书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复印件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;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发表论文著作（包括网上检索页）的复印件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，加盖单位人事印章（申报中级提供）；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8.5件</w:t>
      </w:r>
      <w:r>
        <w:rPr>
          <w:rFonts w:hint="eastAsia" w:ascii="仿宋_GB2312" w:hAnsi="仿宋_GB2312" w:eastAsia="仿宋_GB2312" w:cs="仿宋_GB2312"/>
          <w:sz w:val="32"/>
          <w:szCs w:val="32"/>
        </w:rPr>
        <w:t>任职期间内发表或编辑制作的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</w:t>
      </w:r>
      <w:r>
        <w:rPr>
          <w:rFonts w:hint="eastAsia" w:ascii="仿宋_GB2312" w:hAnsi="仿宋_GB2312" w:eastAsia="仿宋_GB2312" w:cs="仿宋_GB2312"/>
          <w:sz w:val="32"/>
          <w:szCs w:val="32"/>
        </w:rPr>
        <w:t>作品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、策划的栏目节目版面、制订的宣传报道方案、创作的新媒体产品等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新闻采编代表作（推荐单位盖章）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9.专业技术工作成绩（推荐单位出具，主管部门盖章）；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获奖证书、获奖作品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复印件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（单位、主管部门盖章）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;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《山西省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专业技术人员考核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登记表》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忻州市计划生育情况审核备案表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本人获得助理资格职务的评审表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（申报中级提供）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企业人员须提</w:t>
      </w:r>
      <w:r>
        <w:rPr>
          <w:rFonts w:hint="eastAsia" w:ascii="仿宋_GB2312" w:hAnsi="仿宋_GB2312" w:eastAsia="仿宋_GB2312" w:cs="仿宋_GB2312"/>
          <w:sz w:val="32"/>
          <w:szCs w:val="32"/>
        </w:rPr>
        <w:t>供已签订的有效《劳动合同》和交纳相应的社会保险复印件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不装订材料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（统一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A4规格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" w:eastAsia="zh-CN"/>
        </w:rPr>
        <w:t>，特别标注除外）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山西省专业技术职称申报评审表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份；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专业技术工作总结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A3打印，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份；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新闻采编</w:t>
      </w:r>
      <w:r>
        <w:rPr>
          <w:rFonts w:hint="eastAsia" w:ascii="仿宋_GB2312" w:hAnsi="仿宋_GB2312" w:eastAsia="仿宋_GB2312" w:cs="仿宋_GB2312"/>
          <w:sz w:val="32"/>
          <w:szCs w:val="32"/>
        </w:rPr>
        <w:t>代表作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A3打印，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份；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《忻州市记者（编辑）任职资格综合考评表》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（加盖单位、主管部门、县级人社部门公章）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份及电子版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《忻州市新闻系列专业技术职称审核备案表》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份及电子版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20.《忻州市中（初级）职称评审材料汇总一览表》1</w:t>
      </w:r>
      <w:r>
        <w:rPr>
          <w:rFonts w:hint="eastAsia" w:ascii="仿宋_GB2312" w:hAnsi="仿宋_GB2312" w:eastAsia="仿宋_GB2312" w:cs="仿宋_GB2312"/>
          <w:sz w:val="32"/>
          <w:szCs w:val="32"/>
        </w:rPr>
        <w:t>份及电子版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21.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提交一寸红底免冠照片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张，背面注明单位、姓名。《评审表》上的照片和所交照片须为同底冲洗照片。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、送审说明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（一）用人单位推荐意见及“三公示”证明材料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用人单位推荐意见（明确推荐人选产生方式、申报人具备的资格条件及公示情况等内容）和“三公示”证明材料（应提供对评审标准条件、个人申报材料、民主评议意见等进行公示的证明材料），由用人单位人事部门负责人和用人单位行政负责人签字、加盖公章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（二）申报评审表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山西省专业技术职称申报评审表》（以下简称《评审表》）一式5份，A4纸正反两面打印，无线胶装。贴照片。各项栏目内容填写一定要真实、准确、规范，单位意见等各项手续完备、明确，不得有空栏，无情况填写“无”。如有续页，需加盖用人单位人事（职改）部门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《评审表》不装入职称评审材料卷宗，也不在评审材料卷宗目录上填写。同时注意以下事项：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1.《评审表》封面的工作单位填记者证发放单位，“申报职称”和“现任职称”应为同一专业类别（或均为编辑，或均为记者）。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因岗位变动需变更专业类别，须本人提出申请并经用人单位人事部门同意（负责人签字、加盖公章），并附岗位变动的证明材料。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2.《评审表》“基本情况”“主要工作经历”等的时间，均须精确到月份。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3.《评审表》“个人总结”要对照《关于开展202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市新闻系列中初级职称</w:t>
      </w:r>
      <w:r>
        <w:rPr>
          <w:rFonts w:hint="eastAsia" w:ascii="仿宋_GB2312" w:hAnsi="仿宋_GB2312" w:eastAsia="仿宋_GB2312" w:cs="仿宋_GB2312"/>
          <w:sz w:val="32"/>
          <w:szCs w:val="32"/>
        </w:rPr>
        <w:t>评审工作的通知》（以下简称《通知》）中“申报评审条件”所列各项条件认真填写。一页填写不完可加页，所填内容均须填写在边框线以内。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4.《评审表》“推荐意见”的盖章处，必须完整填写年月日。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5.《评审表》中“基本情况”的“人事档案管理单位”如为公共就业和人才服务机构，须同时到该机构盖章。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6.《评审表》不要另外加装封面，封面不要改为有色纸。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（三）专业技术工作总结和新闻采编代表作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技术工作总结指，本人在任现职以来的政治思想和从事新闻专业的业务总结报告，要对照《通知》中“申报评审条件”第（一）条、第（四）条、第（五）条、第（六）条、第（七）条、第（八）条等相关条件认真填写。字数不超过2000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闻采编代表作指，取得现职称以来特别是近两年本人公开发表且与工作岗位相符,同时满足《通知》中“申报评审条件”第（四）条的新闻稿件、编排版面、摄影资料、音视频资料播出版文稿、节目策划案、融媒体产品等代表作品5篇（版、幅），须附推荐理由、作品概述（作品源起、创作过程、作品评价、社会影响、转用情况等），并附取得现职称以来主要新闻采编作品目录（注明刊播时间、标题、体裁、版面栏目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专业技术工作总结和新闻采编代表作中严禁出现个人信息，一律用“本人、本单位、本部门”等表示。加盖单位公章，不装入评审材料卷宗。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要求一式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份，A3纸单面打印，字体三号仿宋，行间距30磅，一页打印不完可续页，但每页内容均须在密封线以外5厘米排版。密封线离页面上边缘10厘米。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（四）证书证件证明材料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人所填报的反映本人职业资格、学历（学位）、资历、专业能力、业绩成果、学术水平、考核、继续教育等内容的证明材料均以原始证件、文件为准。包括新闻记者证（含“年度核验”页）、学历学位证书（第一、最高）、职称证书（现任、曾任）、聘任证书（现任、曾任）、各种获奖证书(表彰文件、原始发稿签批单)、论文（含检索网页）、继续教育证书（含参加马克思主义新闻观培训单位证明）、部校共建互聘交流证书等原件及复印件。省领导批示须提供复印件，任职期内（5年）各年度考核表须提供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各类证书证件证明材料的复印件一式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份，加目录，一律用A4纸按目录装订入《新闻系列中级职称任职资格评审材料》卷宗。每页均需加盖单位公章。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（五）材料报送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申报纸质评审资料一律用牛皮纸档案袋装好。各单位的档案袋要统一标准，选用质量高的。档案袋内所装材料应为取得现职称后获得的各类业绩成果材料，取得现职称以前获得的各类业绩成果材料一律不得装入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6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各单位需由本单位职称管理部门统一报送。报送人员持身份证、工作证（或单位介绍信），到忻州市长征街21号市委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院</w:t>
      </w:r>
      <w:r>
        <w:rPr>
          <w:rFonts w:hint="eastAsia" w:ascii="仿宋_GB2312" w:hAnsi="仿宋_GB2312" w:eastAsia="仿宋_GB2312" w:cs="仿宋_GB2312"/>
          <w:sz w:val="32"/>
          <w:szCs w:val="32"/>
        </w:rPr>
        <w:t>主楼42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7市委宣传部新闻科</w:t>
      </w:r>
      <w:r>
        <w:rPr>
          <w:rFonts w:hint="eastAsia" w:ascii="仿宋_GB2312" w:hAnsi="仿宋_GB2312" w:eastAsia="仿宋_GB2312" w:cs="仿宋_GB2312"/>
          <w:sz w:val="32"/>
          <w:szCs w:val="32"/>
        </w:rPr>
        <w:t>报送。</w:t>
      </w:r>
    </w:p>
    <w:p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2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（六）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1.关于业务咨询。在报送材料期间，如有业务问题需要咨询，须由各单位人事部门统一咨询，中评委办公室不受理个人咨询。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2.相关后续工作。评审结果在评审会议后将在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忻州市人力资源和社会保障局官</w:t>
      </w:r>
      <w:r>
        <w:rPr>
          <w:rFonts w:hint="eastAsia" w:ascii="仿宋_GB2312" w:hAnsi="仿宋_GB2312" w:eastAsia="仿宋_GB2312" w:cs="仿宋_GB2312"/>
          <w:sz w:val="32"/>
          <w:szCs w:val="32"/>
        </w:rPr>
        <w:t>网上公示。</w:t>
      </w:r>
    </w:p>
    <w:sectPr>
      <w:pgSz w:w="11906" w:h="16838"/>
      <w:pgMar w:top="1440" w:right="1531" w:bottom="1440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DM2NWUxMDU2MzdlNDUxZDFjNmU4ZmMxOTc2MDkifQ=="/>
  </w:docVars>
  <w:rsids>
    <w:rsidRoot w:val="668F4164"/>
    <w:rsid w:val="0CFF4829"/>
    <w:rsid w:val="15FF6EE2"/>
    <w:rsid w:val="23BC480B"/>
    <w:rsid w:val="2FC6CB06"/>
    <w:rsid w:val="3FFF4F32"/>
    <w:rsid w:val="44C702B9"/>
    <w:rsid w:val="4E2D7EA8"/>
    <w:rsid w:val="50783C7C"/>
    <w:rsid w:val="56D703E7"/>
    <w:rsid w:val="59DF08BF"/>
    <w:rsid w:val="5BFBC9B2"/>
    <w:rsid w:val="5BFF38FD"/>
    <w:rsid w:val="5E5B18F1"/>
    <w:rsid w:val="5FBF4AA2"/>
    <w:rsid w:val="668F4164"/>
    <w:rsid w:val="678FC2F9"/>
    <w:rsid w:val="67F99702"/>
    <w:rsid w:val="73445288"/>
    <w:rsid w:val="750F2B56"/>
    <w:rsid w:val="75BF9951"/>
    <w:rsid w:val="777F6BD0"/>
    <w:rsid w:val="77CE5A52"/>
    <w:rsid w:val="77F970F4"/>
    <w:rsid w:val="7A7FA885"/>
    <w:rsid w:val="7F261CBE"/>
    <w:rsid w:val="7F7C7DF0"/>
    <w:rsid w:val="7F87771B"/>
    <w:rsid w:val="7FB9544B"/>
    <w:rsid w:val="9937CCB8"/>
    <w:rsid w:val="9D6F985B"/>
    <w:rsid w:val="AFBF1562"/>
    <w:rsid w:val="B16E3BC1"/>
    <w:rsid w:val="B35EEC7A"/>
    <w:rsid w:val="B6FF3F0C"/>
    <w:rsid w:val="B7FEEA22"/>
    <w:rsid w:val="BABC08FA"/>
    <w:rsid w:val="BD677375"/>
    <w:rsid w:val="CEDE1B90"/>
    <w:rsid w:val="CEE813D7"/>
    <w:rsid w:val="D5DF7BEC"/>
    <w:rsid w:val="D7B931AD"/>
    <w:rsid w:val="DCCB7602"/>
    <w:rsid w:val="EFAC8FF6"/>
    <w:rsid w:val="F7DEBF81"/>
    <w:rsid w:val="F7FB4F0B"/>
    <w:rsid w:val="F7FFF6CF"/>
    <w:rsid w:val="FAEFCCC2"/>
    <w:rsid w:val="FCFE9712"/>
    <w:rsid w:val="FE9456A7"/>
    <w:rsid w:val="FF9DFFAB"/>
    <w:rsid w:val="FFDA535D"/>
    <w:rsid w:val="FFFDCAF7"/>
    <w:rsid w:val="FFFE480D"/>
    <w:rsid w:val="FFFE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2319</Words>
  <Characters>2352</Characters>
  <Lines>0</Lines>
  <Paragraphs>0</Paragraphs>
  <TotalTime>17</TotalTime>
  <ScaleCrop>false</ScaleCrop>
  <LinksUpToDate>false</LinksUpToDate>
  <CharactersWithSpaces>2356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2022-10-14T16:58:00Z</dcterms:created>
  <dc:creator>Administrator</dc:creator>
  <cp:lastModifiedBy>baixin</cp:lastModifiedBy>
  <cp:lastPrinted>2023-11-24T09:17:00Z</cp:lastPrinted>
  <dcterms:modified xsi:type="dcterms:W3CDTF">2024-11-04T09:23:33Z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B3534076E2EE4C329D965FE657980487</vt:lpwstr>
  </property>
</Properties>
</file>